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E2" w:rsidRPr="00430AE2" w:rsidRDefault="00430AE2" w:rsidP="00430AE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30A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Внимание! Осуществляется прием заявлений на предоставление услуг по сертификации товаров, работ и услуг субъектов малого и среднего предпринимательства</w:t>
      </w:r>
    </w:p>
    <w:p w:rsidR="00430AE2" w:rsidRDefault="00430AE2" w:rsidP="00430AE2">
      <w:pPr>
        <w:pStyle w:val="a3"/>
      </w:pPr>
    </w:p>
    <w:p w:rsidR="00430AE2" w:rsidRDefault="00430AE2" w:rsidP="00430AE2">
      <w:pPr>
        <w:pStyle w:val="a3"/>
      </w:pPr>
      <w:proofErr w:type="gramStart"/>
      <w:r>
        <w:t xml:space="preserve">Центр «Мой бизнес» </w:t>
      </w:r>
      <w:r>
        <w:rPr>
          <w:rStyle w:val="a4"/>
        </w:rPr>
        <w:t xml:space="preserve">с 6 июня по 27 июня 2024 года </w:t>
      </w:r>
      <w:r>
        <w:t xml:space="preserve">осуществляет прием заявлений на предоставление </w:t>
      </w:r>
      <w:r>
        <w:rPr>
          <w:rStyle w:val="a4"/>
        </w:rPr>
        <w:t>услуг по сертификации товаров, работ и услуг субъектов малого и среднего предпринимательства (в том числе международной), а также сертификации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</w:t>
      </w:r>
      <w:r>
        <w:t>.</w:t>
      </w:r>
      <w:proofErr w:type="gramEnd"/>
    </w:p>
    <w:p w:rsidR="00430AE2" w:rsidRDefault="00430AE2" w:rsidP="00430AE2">
      <w:pPr>
        <w:pStyle w:val="a3"/>
      </w:pPr>
      <w:r>
        <w:t>    Услуги предоставляются в соответствии с постановлением Правительства Белгородской области от 15 мая 2017 года № 162-пп «О мерах государственной поддержки малого и среднего предпринимательства Белгородской области».</w:t>
      </w:r>
    </w:p>
    <w:p w:rsidR="00430AE2" w:rsidRDefault="00430AE2" w:rsidP="00430AE2">
      <w:pPr>
        <w:pStyle w:val="a3"/>
      </w:pPr>
      <w:r>
        <w:t xml:space="preserve">Услуги предоставляются на условиях софинансирования.  При этом расходы центра «Мой бизнес» составляют не более 80% затрат на оказание Услуг, субъекта МСП не более 20%. Лимит Услуг </w:t>
      </w:r>
      <w:r>
        <w:rPr>
          <w:rStyle w:val="a4"/>
        </w:rPr>
        <w:t>для субъектов МСП до 700 тыс. рублей</w:t>
      </w:r>
      <w:r>
        <w:t>.</w:t>
      </w:r>
    </w:p>
    <w:p w:rsidR="00430AE2" w:rsidRDefault="00430AE2" w:rsidP="00430AE2">
      <w:pPr>
        <w:pStyle w:val="a3"/>
      </w:pPr>
      <w:r>
        <w:t>Получатель (получатели) услуги определяется по результатам отбора.</w:t>
      </w:r>
    </w:p>
    <w:p w:rsidR="00430AE2" w:rsidRDefault="00430AE2" w:rsidP="00430AE2">
      <w:pPr>
        <w:pStyle w:val="a3"/>
      </w:pPr>
      <w:r>
        <w:t> </w:t>
      </w:r>
      <w:r>
        <w:rPr>
          <w:rStyle w:val="a4"/>
          <w:u w:val="single"/>
        </w:rPr>
        <w:t>Заявление на получение Услуг участник отбора может подать любым из следующих способов:</w:t>
      </w:r>
      <w:r>
        <w:br/>
        <w:t>- при личном обращении в центр «Мой бизнес» (</w:t>
      </w:r>
      <w:proofErr w:type="gramStart"/>
      <w:r>
        <w:rPr>
          <w:rStyle w:val="a4"/>
        </w:rPr>
        <w:t>г</w:t>
      </w:r>
      <w:proofErr w:type="gramEnd"/>
      <w:r>
        <w:rPr>
          <w:rStyle w:val="a4"/>
        </w:rPr>
        <w:t>. Белгород, ул. Королева, д. 2а, корпус 3</w:t>
      </w:r>
      <w:r>
        <w:t>);</w:t>
      </w:r>
      <w:r>
        <w:br/>
      </w:r>
      <w:r>
        <w:rPr>
          <w:color w:val="0782C1"/>
        </w:rPr>
        <w:t>- </w:t>
      </w:r>
      <w:r>
        <w:t>с использованием средств электронной связи (</w:t>
      </w:r>
      <w:r>
        <w:rPr>
          <w:rStyle w:val="a4"/>
        </w:rPr>
        <w:t>orp@mb31.ru</w:t>
      </w:r>
      <w:r>
        <w:t>, тема письма «Заявление на сертификацию ООО/ИП/ (наименование)).</w:t>
      </w:r>
      <w:r>
        <w:br/>
        <w:t xml:space="preserve">- через платформу </w:t>
      </w:r>
      <w:hyperlink r:id="rId4" w:history="1">
        <w:r>
          <w:rPr>
            <w:rStyle w:val="a5"/>
          </w:rPr>
          <w:t>https://мсп.рф</w:t>
        </w:r>
      </w:hyperlink>
      <w:r>
        <w:t>.</w:t>
      </w:r>
    </w:p>
    <w:p w:rsidR="00430AE2" w:rsidRDefault="00430AE2" w:rsidP="00430AE2">
      <w:pPr>
        <w:pStyle w:val="a3"/>
      </w:pPr>
      <w:r>
        <w:t> Номер телефона для справок: +7(960)623-12-77, +7(4722) 38-09-29 (доб. 253, 256).</w:t>
      </w:r>
    </w:p>
    <w:p w:rsidR="00A24B46" w:rsidRDefault="00A24B46"/>
    <w:sectPr w:rsidR="00A24B46" w:rsidSect="00A2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430AE2"/>
    <w:rsid w:val="001C5FD3"/>
    <w:rsid w:val="00430AE2"/>
    <w:rsid w:val="00A24B46"/>
    <w:rsid w:val="00A6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46"/>
  </w:style>
  <w:style w:type="paragraph" w:styleId="2">
    <w:name w:val="heading 2"/>
    <w:basedOn w:val="a"/>
    <w:link w:val="20"/>
    <w:uiPriority w:val="9"/>
    <w:qFormat/>
    <w:rsid w:val="00430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AE2"/>
    <w:rPr>
      <w:b/>
      <w:bCs/>
    </w:rPr>
  </w:style>
  <w:style w:type="character" w:styleId="a5">
    <w:name w:val="Hyperlink"/>
    <w:basedOn w:val="a0"/>
    <w:uiPriority w:val="99"/>
    <w:semiHidden/>
    <w:unhideWhenUsed/>
    <w:rsid w:val="00430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Otd_analiz_Gl_spec</dc:creator>
  <cp:lastModifiedBy>Spec_CRO2</cp:lastModifiedBy>
  <cp:revision>2</cp:revision>
  <dcterms:created xsi:type="dcterms:W3CDTF">2024-06-10T10:17:00Z</dcterms:created>
  <dcterms:modified xsi:type="dcterms:W3CDTF">2024-06-10T10:17:00Z</dcterms:modified>
</cp:coreProperties>
</file>